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58856-2025 i Torsby kommun</w:t>
      </w:r>
    </w:p>
    <w:p>
      <w:r>
        <w:t>Detta klagomål behandlar höga naturvärden i avverkningsanmälan A 58856-2025 i Torsby kommun som inkom 2025-11-26 och omfattar 4,6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58856-2025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6716463, E 405093 i SWEREF 99 TM.</w:t>
      </w:r>
    </w:p>
    <w:p>
      <w:r>
        <w:t>I och inom 25 meter från avverkningsanmälan finns fynd av 9 naturvårdsarter, varav 8 är rödlistade, 8 är typiska (T) och 1 är signalart (S): garnlav (VU, T), brunpudrad nållav (NT, T), dvärgbägarlav (NT, T), kortskaftad ärgspik (NT), lunglav (NT, T), motaggsvamp (NT, T), skuggblåslav (NT, T), vedskivlav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