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44-2023 i Tors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