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37388-2025 i Torsby kommun</w:t>
      </w:r>
    </w:p>
    <w:p>
      <w:r>
        <w:t>Detta dokument behandlar höga naturvärden i avverkningsanmälan A 37388-2025 i Torsby kommun. Denna avverkningsanmälan inkom 2025-08-08 00:00:00 och omfattar 14,1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doftskinn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63816"/>
            <wp:docPr id="1" name="Picture 1"/>
            <wp:cNvGraphicFramePr>
              <a:graphicFrameLocks noChangeAspect="1"/>
            </wp:cNvGraphicFramePr>
            <a:graphic>
              <a:graphicData uri="http://schemas.openxmlformats.org/drawingml/2006/picture">
                <pic:pic>
                  <pic:nvPicPr>
                    <pic:cNvPr id="0" name="A 37388-2025 karta.png"/>
                    <pic:cNvPicPr/>
                  </pic:nvPicPr>
                  <pic:blipFill>
                    <a:blip r:embed="rId16"/>
                    <a:stretch>
                      <a:fillRect/>
                    </a:stretch>
                  </pic:blipFill>
                  <pic:spPr>
                    <a:xfrm>
                      <a:off x="0" y="0"/>
                      <a:ext cx="5486400" cy="37638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6719359, E 391599 i SWEREF 99 TM.</w:t>
      </w:r>
    </w:p>
    <w:p>
      <w:r>
        <w:rPr>
          <w:b/>
        </w:rPr>
        <w:t>Doftskinn (NT)</w:t>
      </w:r>
      <w:r>
        <w:t xml:space="preserve">,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Doftskinn är typisk art för </w:t>
      </w:r>
      <w:r>
        <w:rPr>
          <w:i/>
        </w:rPr>
        <w:t xml:space="preserve">9010 Taiga </w:t>
      </w:r>
      <w:r>
        <w:t>(SLU Artdatabanken, 2025; Nitare &amp; Skogsstyrelsen, 2019).</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