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kolflarnlav (NT), motaggsvamp (NT), mörk kolflarnlav (NT), skrovlig taggsvamp (NT), spillkråka (NT, §4), svartvit taggsvamp (NT), vedskivlav (NT), violettgrå tagellav (NT), dropptaggsvamp (S), nästlav (S) och grönsiska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