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785-2026 i Torsby kommun</w:t>
      </w:r>
    </w:p>
    <w:p>
      <w:r>
        <w:t>Detta klagomål behandlar höga naturvärden i samrådsanmälan S 785-2026 i Torsby kommun som inkom 2026-03-18 och omfattar 32,0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S 785-2026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6670623, E 386875 i SWEREF 99 TM.</w:t>
      </w:r>
    </w:p>
    <w:p>
      <w:r>
        <w:t>I samrådsanmälan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