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995-2025 i Tors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