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dofttaggsvamp (NT), myskmåra (NT), bårdlav (S), dvärghäxört (S), fjällig taggsvamp s.str. (S), kransrams (S), skinnlav (S), svart trolldruva (S), underviol (S), vårärt (S), fläcknycklar (§8),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