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41096-2025 i Torsby kommun</w:t>
      </w:r>
    </w:p>
    <w:p>
      <w:r>
        <w:t>Denna tillsynsbegäran behandlar höga naturvärden i avverkningsanmälan A 41096-2025 i Torsby kommun som inkom 2025-08-29 och omfattar 15,8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6745169, E 378797 i SWEREF 99 TM.</w:t>
      </w:r>
    </w:p>
    <w:p>
      <w:r>
        <w:t>I och inom 22 meter från avverkningsanmälan finns fynd av 9 naturvårdsarter, varav 6 är rödlistade, 9 är typiska (T) och 3 är signalarter (S): garnlav (VU, T), gränsticka (VU, T), dropptaggsvamp (NT, T), kolflarnlav (NT, T), lunglav (NT, T), skrovellav (NT, T), korallblylav (S, T), nästlav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dropptaggsvamp (NT, T), kolflarnlav (NT, T), lunglav (NT, T), skrovellav (NT, T), korallblylav (S, T), nästlav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