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33211-2024 i Torsby kommun</w:t>
      </w:r>
    </w:p>
    <w:p>
      <w:r>
        <w:t>Denna tillsynsbegäran behandlar höga naturvärden i avverkningsanmälan A 33211-2024 i Torsby kommun som inkom 2024-08-14 och omfattar 6,1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6697325, E 403562 i SWEREF 99 TM.</w:t>
      </w:r>
    </w:p>
    <w:p>
      <w:r>
        <w:t>I och inom 13 meter från avverkningsanmälan finns fynd av 13 naturvårdsarter, varav 10 är rödlistade, 1 är fridlyst, 10 är typiska (T) och 3 är signalarter (S): garnlav (VU, T), hållav (VU), brunpudrad nållav (NT, T), kattfotslav (NT, T), lunglav (NT, T), motaggsvamp (NT, T), orange taggsvamp (NT, T), skarp dropptaggsvamp (NT), skrovellav (NT, T), talltita (NT, §4), flagellkvastmossa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lunglav (NT, T), motaggsvamp (NT, T), orange taggsvamp (NT, T), skrovellav (NT, T), flagellkvastmossa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