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450-2026 i Torsby kommun</w:t>
      </w:r>
    </w:p>
    <w:p>
      <w:r>
        <w:t>Detta klagomål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6684141, E 386441 i SWEREF 99 TM.</w:t>
      </w:r>
    </w:p>
    <w:p>
      <w:r>
        <w:t>I och inom 19 meter från samrådsanmälan finns fynd av 18 naturvårdsarter, varav 5 är rödlistade, 13 är fridlysta, 5 är typiska (T) och 3 är signalarter (S): garnlav (VU, T), brunlångöra (NT, §4a), nordfladdermus (NT, §4a), talltita (NT, §4), violettgrå tagellav (NT, T), björksplintborre (S), spindelblomster (S, T, §8), svavelriska (S), mattlummer (T, §9), ormbär (T), grönsiska (§4), kungsfågel (§4), orre (§4), vattenfladdermus (§4a),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