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björktrast (NT, §4), gulsparv (NT, §4), havsörn (NT, §4), smålom (NT, §4), enkelbeckasin (§4), gröngöling (§4), grönsiska (§4), nattskärra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enkelbeckasin (§4), gröngöling (§4), grönsiska (§4), nattskärra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