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2 naturvårdsarter, varav 2 är rödlistade och 2 är typiska (T): kattfotslav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