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björktrast (NT, §4), gulsparv (NT, §4), havsörn (NT, §4), smålom (NT, §4), enkelbeckasin (§4), gröngöling (§4), grönsiska (§4), nattskärra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