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Detta dokument behandlar höga naturvärden i avverkningsanmälan A 56303-2025 i Storfors kommun som inkom 2025-11-13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8920" cy="5688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5892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6599417, E 470177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8 naturvårdsarter hittats: dofttaggsvamp (NT, T), dropptaggsvamp (NT, T), tretåig hackspett (NT, T, §4), mörk husmossa (S, T), vedticka (S, T), spillkråka (T, §4), tjäder (T, §4) och orre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