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klagomål behandlar höga naturvärden i avverkningsanmälan A 46376-2023 i Storfors kommun som inkom 2023-09-28 och omfattar 0,7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6586248, E 461669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