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46376-2023 i Storfors kommun</w:t>
      </w:r>
    </w:p>
    <w:p>
      <w:r>
        <w:t>Denna tillsynsbegäran behandlar höga naturvärden i avverkningsanmälan A 46376-2023 i Storfors kommun som inkom 2023-09-28 och omfattar 0,7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46376-2023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6586248, E 461669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