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07-2025 i Hammar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