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som inkom 2023-10-30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6577252, E 416728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