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dokument behandlar höga naturvärden i avverkningsanmälan A 53276-2023 i Hammarö kommun. Denna avverkningsanmälan inkom 2023-10-30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flugsnappare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