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dokument behandlar höga naturvärden i avverkningsanmälan A 68622-2021 i Hammarö kommun. Denna avverkningsanmälan inkom 2021-11-29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jättesvampmal (S), åkergroda (§4a), kopparödla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åkergroda (§4a), kopparödla (§6), vanlig groda (§6)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