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95-2025 i Hammar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