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93-2025 i Hamma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