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dokument behandlar höga naturvärden i avverkningsanmälan A 33391-2022 i Grums kommun. Denna avverkningsanmälan inkom 2022-08-15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