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dokument behandlar höga naturvärden i avverkningsanmälan A 66053-2021 i Grums kommun. Denna avverkningsanmälan inkom 2021-11-17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