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dokument behandlar höga naturvärden i avverkningsanmälan A 47146-2025 i Grums kommun. Denna avverkningsanmälan inkom 2025-09-29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6577493, E 383456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