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dokument behandlar höga naturvärden i avverkningsanmälan A 66053-2021 i Grums kommun. Denna avverkningsanmälan inkom 2021-11-17 15:09:43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