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485-2024 i Grums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