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dokument behandlar höga naturvärden i avverkningsanmälan A 13121-2023 i Grums kommun som inkom 2023-03-17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6584820, E 387083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