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dokument behandlar höga naturvärden i avverkningsanmälan A 30411-2025 i Grums kommun som inkom 2025-06-19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6591932, E 388033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