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som inkom 2025-12-04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T)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6585962, E 389124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