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dokument behandlar höga naturvärden i avverkningsanmälan A 62675-2023 i Grums kommun som inkom 2023-12-11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6581663, E 386901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