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Detta dokument behandlar höga naturvärden i avverkningsanmälan A 10647-2024 i Grums kommun som inkom 2024-03-17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6593698, E 391599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