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Detta dokument behandlar höga naturvärden i avverkningsanmälan A 17122-2024 i Grums kommun som inkom 2024-04-30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6593843, E 386386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