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Detta dokument behandlar höga naturvärden i avverkningsanmälan A 35077-2024 i Grums kommun som inkom 2024-08-23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6594694, E 381457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