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Detta dokument behandlar höga naturvärden i avverkningsanmälan A 62675-2023 i Grums kommun som inkom 2023-12-11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6581663, E 386901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