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321-2023 i Gr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