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391-2022 i Grum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