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dokument behandlar höga naturvärden i avverkningsanmälan A 62675-2023 i Grums kommun som inkom 2023-12-11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53922" cy="5688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53922"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6581663, E 386901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