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Detta dokument behandlar höga naturvärden i avverkningsanmälan A 13121-2023 i Grums kommun som inkom 2023-03-17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6584820, E 387083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