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Detta dokument behandlar höga naturvärden i avverkningsanmälan A 34357-2022 i Grums kommun som inkom 2022-08-19 och omfattar 15,3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6597612, E 380554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