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Detta dokument behandlar höga naturvärden i avverkningsanmälan A 5280-2022 i Grums kommun som inkom 2022-02-01 och omfattar 37,1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6569962, E 391261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ask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