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Detta dokument behandlar höga naturvärden i avverkningsanmälan A 57233-2023 i Grums kommun som inkom 2023-11-15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6598379, E 387991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jungfrulin (NT) och skogsklocka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