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219-2023 i Gr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