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37-2024 i Gr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