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19524-2024 i Grums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