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Detta dokument behandlar höga naturvärden i avverkningsanmälan A 13121-2023 i Grums kommun som inkom 2023-03-17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31868" cy="5688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831868"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6584820, E 387083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