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Detta dokument behandlar höga naturvärden i avverkningsanmälan A 37339-2022 i Grums kommun som inkom 2022-09-02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6593614, E 386151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