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Detta dokument behandlar höga naturvärden i avverkningsanmälan A 47146-2025 i Grums kommun som inkom 2025-09-29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6577493, E 383456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