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Detta dokument behandlar höga naturvärden i avverkningsanmälan A 53755-2024 i Grums kommun som inkom 2024-11-19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6587819, E 391214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motaggsvamp (NT, T), björksplintborre (S)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