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Detta dokument behandlar höga naturvärden i avverkningsanmälan A 57233-2023 i Grums kommun som inkom 2023-11-15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6598379, E 387991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jungfrulin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